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341"/>
        <w:tblW w:w="10031" w:type="dxa"/>
        <w:tblLook w:val="04A0"/>
      </w:tblPr>
      <w:tblGrid>
        <w:gridCol w:w="566"/>
        <w:gridCol w:w="4929"/>
        <w:gridCol w:w="4536"/>
      </w:tblGrid>
      <w:tr w:rsidR="008822A4" w:rsidRPr="008822A4" w:rsidTr="008822A4">
        <w:trPr>
          <w:trHeight w:val="983"/>
        </w:trPr>
        <w:tc>
          <w:tcPr>
            <w:tcW w:w="566" w:type="dxa"/>
          </w:tcPr>
          <w:p w:rsidR="008822A4" w:rsidRPr="008822A4" w:rsidRDefault="008822A4" w:rsidP="0088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Rozpoczęcie rocznych zajęć</w:t>
            </w:r>
          </w:p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dydaktyczno-wychowawczych</w:t>
            </w:r>
          </w:p>
        </w:tc>
        <w:tc>
          <w:tcPr>
            <w:tcW w:w="4536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30"/>
                <w:szCs w:val="30"/>
              </w:rPr>
            </w:pPr>
          </w:p>
          <w:p w:rsidR="008822A4" w:rsidRPr="00E2717C" w:rsidRDefault="0042188C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1 września 2021</w:t>
            </w:r>
            <w:r w:rsidR="008822A4"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r.</w:t>
            </w:r>
          </w:p>
        </w:tc>
      </w:tr>
      <w:tr w:rsidR="008822A4" w:rsidRPr="008822A4" w:rsidTr="008822A4">
        <w:trPr>
          <w:trHeight w:val="841"/>
        </w:trPr>
        <w:tc>
          <w:tcPr>
            <w:tcW w:w="566" w:type="dxa"/>
          </w:tcPr>
          <w:p w:rsidR="008822A4" w:rsidRPr="008822A4" w:rsidRDefault="008822A4" w:rsidP="00882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</w:p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Zimowa przerwa świąteczna</w:t>
            </w:r>
          </w:p>
        </w:tc>
        <w:tc>
          <w:tcPr>
            <w:tcW w:w="4536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8822A4" w:rsidRPr="00E2717C" w:rsidRDefault="0042188C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23 – 31 grudnia 2021</w:t>
            </w:r>
            <w:r w:rsidR="008822A4"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r.</w:t>
            </w:r>
          </w:p>
        </w:tc>
      </w:tr>
      <w:tr w:rsidR="008822A4" w:rsidRPr="008822A4" w:rsidTr="008822A4">
        <w:trPr>
          <w:trHeight w:val="697"/>
        </w:trPr>
        <w:tc>
          <w:tcPr>
            <w:tcW w:w="566" w:type="dxa"/>
          </w:tcPr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</w:p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Ferie zimowe</w:t>
            </w:r>
          </w:p>
        </w:tc>
        <w:tc>
          <w:tcPr>
            <w:tcW w:w="4536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8822A4" w:rsidRPr="00E2717C" w:rsidRDefault="0042188C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14 – 27 lutego 2022</w:t>
            </w:r>
            <w:r w:rsidR="008822A4"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r.</w:t>
            </w:r>
          </w:p>
        </w:tc>
      </w:tr>
      <w:tr w:rsidR="008822A4" w:rsidRPr="008822A4" w:rsidTr="008822A4">
        <w:tc>
          <w:tcPr>
            <w:tcW w:w="566" w:type="dxa"/>
          </w:tcPr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</w:p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Wiosenna przerwa świąteczna</w:t>
            </w:r>
          </w:p>
        </w:tc>
        <w:tc>
          <w:tcPr>
            <w:tcW w:w="4536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822A4" w:rsidRPr="00E2717C" w:rsidRDefault="0042188C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14 – 19 kwietnia 2022</w:t>
            </w:r>
            <w:r w:rsidR="008822A4"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r</w:t>
            </w:r>
            <w:r w:rsidR="008822A4" w:rsidRPr="00E2717C">
              <w:rPr>
                <w:rFonts w:ascii="Times New Roman" w:hAnsi="Times New Roman" w:cs="Times New Roman"/>
                <w:i/>
                <w:color w:val="4F6228" w:themeColor="accent3" w:themeShade="80"/>
                <w:sz w:val="30"/>
                <w:szCs w:val="30"/>
              </w:rPr>
              <w:t>.</w:t>
            </w:r>
          </w:p>
        </w:tc>
      </w:tr>
      <w:tr w:rsidR="008822A4" w:rsidRPr="008822A4" w:rsidTr="008822A4">
        <w:trPr>
          <w:trHeight w:val="1287"/>
        </w:trPr>
        <w:tc>
          <w:tcPr>
            <w:tcW w:w="566" w:type="dxa"/>
          </w:tcPr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</w:p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Zakończenie zajęć w klasach maturalnych</w:t>
            </w:r>
          </w:p>
        </w:tc>
        <w:tc>
          <w:tcPr>
            <w:tcW w:w="4536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8822A4" w:rsidRPr="00E2717C" w:rsidRDefault="0042188C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29 kwietnia 2022</w:t>
            </w:r>
            <w:r w:rsidR="008822A4"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r.</w:t>
            </w:r>
          </w:p>
          <w:p w:rsidR="008822A4" w:rsidRPr="00E2717C" w:rsidRDefault="008822A4" w:rsidP="00882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8822A4" w:rsidRPr="008822A4" w:rsidTr="008822A4">
        <w:trPr>
          <w:trHeight w:val="1702"/>
        </w:trPr>
        <w:tc>
          <w:tcPr>
            <w:tcW w:w="566" w:type="dxa"/>
          </w:tcPr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Egzamin maturalny:</w:t>
            </w:r>
          </w:p>
          <w:p w:rsidR="008822A4" w:rsidRPr="00E2717C" w:rsidRDefault="008822A4" w:rsidP="0088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sz w:val="30"/>
                <w:szCs w:val="30"/>
              </w:rPr>
              <w:t>- część ustna</w:t>
            </w:r>
          </w:p>
          <w:p w:rsidR="008822A4" w:rsidRPr="00E2717C" w:rsidRDefault="008822A4" w:rsidP="0088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sz w:val="30"/>
                <w:szCs w:val="30"/>
              </w:rPr>
              <w:t>- część pisemna</w:t>
            </w:r>
          </w:p>
        </w:tc>
        <w:tc>
          <w:tcPr>
            <w:tcW w:w="4536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30"/>
                <w:szCs w:val="30"/>
              </w:rPr>
            </w:pPr>
          </w:p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Ustali Dyrektor Centralnej Komisji Egzaminacyjnej</w:t>
            </w:r>
          </w:p>
        </w:tc>
      </w:tr>
      <w:tr w:rsidR="008822A4" w:rsidRPr="008822A4" w:rsidTr="008822A4">
        <w:trPr>
          <w:trHeight w:val="2109"/>
        </w:trPr>
        <w:tc>
          <w:tcPr>
            <w:tcW w:w="566" w:type="dxa"/>
          </w:tcPr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Egzamin potwierdzający kwalifikacje zawodowe:</w:t>
            </w:r>
          </w:p>
          <w:p w:rsidR="008822A4" w:rsidRPr="00E2717C" w:rsidRDefault="008822A4" w:rsidP="0088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 etap pisemny</w:t>
            </w:r>
          </w:p>
          <w:p w:rsidR="008822A4" w:rsidRPr="00E2717C" w:rsidRDefault="008822A4" w:rsidP="008822A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 etap praktyczny</w:t>
            </w:r>
          </w:p>
        </w:tc>
        <w:tc>
          <w:tcPr>
            <w:tcW w:w="4536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22A4" w:rsidRPr="00E2717C" w:rsidRDefault="008822A4" w:rsidP="008822A4">
            <w:pPr>
              <w:jc w:val="center"/>
              <w:rPr>
                <w:color w:val="4F6228" w:themeColor="accent3" w:themeShade="8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Ustali Dyrektor Centralnej Komisji Egzaminacyjnej</w:t>
            </w:r>
          </w:p>
        </w:tc>
      </w:tr>
      <w:tr w:rsidR="008822A4" w:rsidRPr="008822A4" w:rsidTr="008822A4">
        <w:tc>
          <w:tcPr>
            <w:tcW w:w="566" w:type="dxa"/>
          </w:tcPr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Zakończenie rocznych zajęć dydaktyczno – wychowawczych</w:t>
            </w:r>
          </w:p>
        </w:tc>
        <w:tc>
          <w:tcPr>
            <w:tcW w:w="4536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</w:pPr>
          </w:p>
          <w:p w:rsidR="008822A4" w:rsidRPr="00E2717C" w:rsidRDefault="0042188C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24 czerwca 2022</w:t>
            </w:r>
            <w:r w:rsidR="008822A4"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r.</w:t>
            </w:r>
          </w:p>
        </w:tc>
      </w:tr>
      <w:tr w:rsidR="008822A4" w:rsidRPr="008822A4" w:rsidTr="008822A4">
        <w:tc>
          <w:tcPr>
            <w:tcW w:w="566" w:type="dxa"/>
          </w:tcPr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8822A4" w:rsidRPr="00E2717C" w:rsidRDefault="008822A4" w:rsidP="00882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Ferie letnie</w:t>
            </w:r>
          </w:p>
          <w:p w:rsidR="008822A4" w:rsidRPr="00E2717C" w:rsidRDefault="008822A4" w:rsidP="008822A4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</w:tcPr>
          <w:p w:rsidR="008822A4" w:rsidRPr="00E2717C" w:rsidRDefault="008822A4" w:rsidP="00882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8822A4" w:rsidRPr="00E2717C" w:rsidRDefault="0042188C" w:rsidP="00882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25 czerwca - 31 sierpnia 2022</w:t>
            </w:r>
            <w:r w:rsidR="008822A4" w:rsidRPr="00E2717C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30"/>
                <w:szCs w:val="30"/>
              </w:rPr>
              <w:t>r.</w:t>
            </w:r>
          </w:p>
        </w:tc>
      </w:tr>
      <w:tr w:rsidR="008822A4" w:rsidRPr="008822A4" w:rsidTr="008822A4">
        <w:tc>
          <w:tcPr>
            <w:tcW w:w="566" w:type="dxa"/>
          </w:tcPr>
          <w:p w:rsid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A4" w:rsidRPr="008822A4" w:rsidRDefault="008822A4" w:rsidP="008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9" w:type="dxa"/>
          </w:tcPr>
          <w:p w:rsidR="008822A4" w:rsidRPr="00E2717C" w:rsidRDefault="008822A4" w:rsidP="008822A4">
            <w:pPr>
              <w:pStyle w:val="Nagwek2"/>
              <w:jc w:val="center"/>
              <w:outlineLvl w:val="1"/>
              <w:rPr>
                <w:b/>
                <w:color w:val="FF0000"/>
                <w:sz w:val="30"/>
                <w:szCs w:val="30"/>
              </w:rPr>
            </w:pPr>
          </w:p>
          <w:p w:rsidR="008822A4" w:rsidRPr="00E2717C" w:rsidRDefault="008822A4" w:rsidP="008822A4">
            <w:pPr>
              <w:pStyle w:val="Nagwek2"/>
              <w:jc w:val="center"/>
              <w:outlineLvl w:val="1"/>
              <w:rPr>
                <w:sz w:val="30"/>
                <w:szCs w:val="30"/>
              </w:rPr>
            </w:pPr>
            <w:r w:rsidRPr="00E2717C">
              <w:rPr>
                <w:b/>
                <w:color w:val="FF0000"/>
                <w:sz w:val="30"/>
                <w:szCs w:val="30"/>
              </w:rPr>
              <w:t>Dodatkowe dni wolne od zajęć dydaktycznych.</w:t>
            </w:r>
          </w:p>
        </w:tc>
        <w:tc>
          <w:tcPr>
            <w:tcW w:w="4536" w:type="dxa"/>
          </w:tcPr>
          <w:p w:rsidR="008822A4" w:rsidRPr="00E2717C" w:rsidRDefault="00E2717C" w:rsidP="008822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217B02" w:rsidRPr="00E2717C">
              <w:rPr>
                <w:rFonts w:ascii="Times New Roman" w:hAnsi="Times New Roman" w:cs="Times New Roman"/>
                <w:sz w:val="30"/>
                <w:szCs w:val="30"/>
              </w:rPr>
              <w:t xml:space="preserve"> października 2021r.</w:t>
            </w:r>
          </w:p>
          <w:p w:rsidR="00217B02" w:rsidRPr="00E2717C" w:rsidRDefault="00217B02" w:rsidP="008822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sz w:val="30"/>
                <w:szCs w:val="30"/>
              </w:rPr>
              <w:t>12 listopada 2021r.</w:t>
            </w:r>
          </w:p>
          <w:p w:rsidR="00217B02" w:rsidRPr="00E2717C" w:rsidRDefault="00217B02" w:rsidP="008822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sz w:val="30"/>
                <w:szCs w:val="30"/>
              </w:rPr>
              <w:t>07 stycznia 2022r.</w:t>
            </w:r>
          </w:p>
          <w:p w:rsidR="00217B02" w:rsidRPr="00E2717C" w:rsidRDefault="00217B02" w:rsidP="008822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sz w:val="30"/>
                <w:szCs w:val="30"/>
              </w:rPr>
              <w:t>04 – 06 maja 2022r.</w:t>
            </w:r>
          </w:p>
          <w:p w:rsidR="00E2717C" w:rsidRPr="00E2717C" w:rsidRDefault="00E2717C" w:rsidP="008822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sz w:val="30"/>
                <w:szCs w:val="30"/>
              </w:rPr>
              <w:t>17 czerwca 2022r.</w:t>
            </w:r>
          </w:p>
          <w:p w:rsidR="00217B02" w:rsidRPr="00E2717C" w:rsidRDefault="00217B02" w:rsidP="008822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717C">
              <w:rPr>
                <w:rFonts w:ascii="Times New Roman" w:hAnsi="Times New Roman" w:cs="Times New Roman"/>
                <w:sz w:val="30"/>
                <w:szCs w:val="30"/>
              </w:rPr>
              <w:t>Egzamin zawodowy 2022</w:t>
            </w:r>
            <w:r w:rsidR="00E2717C" w:rsidRPr="00E2717C">
              <w:rPr>
                <w:rFonts w:ascii="Times New Roman" w:hAnsi="Times New Roman" w:cs="Times New Roman"/>
                <w:sz w:val="30"/>
                <w:szCs w:val="30"/>
              </w:rPr>
              <w:t xml:space="preserve"> (pisemny) – data zostanie podana po ogłoszen</w:t>
            </w:r>
            <w:r w:rsidR="00E2717C">
              <w:rPr>
                <w:rFonts w:ascii="Times New Roman" w:hAnsi="Times New Roman" w:cs="Times New Roman"/>
                <w:sz w:val="30"/>
                <w:szCs w:val="30"/>
              </w:rPr>
              <w:t>iu terminów egzaminów przez CKE</w:t>
            </w:r>
          </w:p>
          <w:p w:rsidR="00217B02" w:rsidRPr="00E2717C" w:rsidRDefault="00217B02" w:rsidP="008822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570FD" w:rsidRPr="00E2717C" w:rsidRDefault="0042188C" w:rsidP="00E271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KALENDARZ ROKU SZKOLNEGO 2021/2022</w:t>
      </w:r>
    </w:p>
    <w:sectPr w:rsidR="006570FD" w:rsidRPr="00E2717C" w:rsidSect="0088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1E" w:rsidRDefault="003C121E" w:rsidP="006570FD">
      <w:pPr>
        <w:spacing w:after="0" w:line="240" w:lineRule="auto"/>
      </w:pPr>
      <w:r>
        <w:separator/>
      </w:r>
    </w:p>
  </w:endnote>
  <w:endnote w:type="continuationSeparator" w:id="1">
    <w:p w:rsidR="003C121E" w:rsidRDefault="003C121E" w:rsidP="0065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1E" w:rsidRDefault="003C121E" w:rsidP="006570FD">
      <w:pPr>
        <w:spacing w:after="0" w:line="240" w:lineRule="auto"/>
      </w:pPr>
      <w:r>
        <w:separator/>
      </w:r>
    </w:p>
  </w:footnote>
  <w:footnote w:type="continuationSeparator" w:id="1">
    <w:p w:rsidR="003C121E" w:rsidRDefault="003C121E" w:rsidP="0065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0662"/>
    <w:multiLevelType w:val="hybridMultilevel"/>
    <w:tmpl w:val="2740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0FD"/>
    <w:rsid w:val="00047AE3"/>
    <w:rsid w:val="00062046"/>
    <w:rsid w:val="000C28D9"/>
    <w:rsid w:val="000D3A0F"/>
    <w:rsid w:val="0011591F"/>
    <w:rsid w:val="00124121"/>
    <w:rsid w:val="001910DB"/>
    <w:rsid w:val="001B28A7"/>
    <w:rsid w:val="00217B02"/>
    <w:rsid w:val="00246EFB"/>
    <w:rsid w:val="002B5DA5"/>
    <w:rsid w:val="003C121E"/>
    <w:rsid w:val="0042188C"/>
    <w:rsid w:val="004311D2"/>
    <w:rsid w:val="004F5439"/>
    <w:rsid w:val="004F695A"/>
    <w:rsid w:val="00521978"/>
    <w:rsid w:val="005245EE"/>
    <w:rsid w:val="00612AE2"/>
    <w:rsid w:val="006570FD"/>
    <w:rsid w:val="0066010E"/>
    <w:rsid w:val="00690F19"/>
    <w:rsid w:val="006C7150"/>
    <w:rsid w:val="006F6E09"/>
    <w:rsid w:val="007321E9"/>
    <w:rsid w:val="00750EB9"/>
    <w:rsid w:val="007B43C9"/>
    <w:rsid w:val="00875EEF"/>
    <w:rsid w:val="008822A4"/>
    <w:rsid w:val="00895A69"/>
    <w:rsid w:val="008E0572"/>
    <w:rsid w:val="009A0A6C"/>
    <w:rsid w:val="00A41D81"/>
    <w:rsid w:val="00AC26AB"/>
    <w:rsid w:val="00B2442F"/>
    <w:rsid w:val="00C330AA"/>
    <w:rsid w:val="00C44395"/>
    <w:rsid w:val="00D24B30"/>
    <w:rsid w:val="00DB47F5"/>
    <w:rsid w:val="00DD2906"/>
    <w:rsid w:val="00E2717C"/>
    <w:rsid w:val="00F27A44"/>
    <w:rsid w:val="00F8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FD"/>
  </w:style>
  <w:style w:type="paragraph" w:styleId="Nagwek2">
    <w:name w:val="heading 2"/>
    <w:basedOn w:val="Normalny"/>
    <w:next w:val="Normalny"/>
    <w:link w:val="Nagwek2Znak"/>
    <w:unhideWhenUsed/>
    <w:qFormat/>
    <w:rsid w:val="008822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0FD"/>
  </w:style>
  <w:style w:type="paragraph" w:styleId="Stopka">
    <w:name w:val="footer"/>
    <w:basedOn w:val="Normalny"/>
    <w:link w:val="StopkaZnak"/>
    <w:uiPriority w:val="99"/>
    <w:semiHidden/>
    <w:unhideWhenUsed/>
    <w:rsid w:val="006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0FD"/>
  </w:style>
  <w:style w:type="paragraph" w:styleId="Akapitzlist">
    <w:name w:val="List Paragraph"/>
    <w:basedOn w:val="Normalny"/>
    <w:uiPriority w:val="34"/>
    <w:qFormat/>
    <w:rsid w:val="00B2442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822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Dell</cp:lastModifiedBy>
  <cp:revision>2</cp:revision>
  <cp:lastPrinted>2021-09-01T11:55:00Z</cp:lastPrinted>
  <dcterms:created xsi:type="dcterms:W3CDTF">2021-09-01T12:48:00Z</dcterms:created>
  <dcterms:modified xsi:type="dcterms:W3CDTF">2021-09-01T12:48:00Z</dcterms:modified>
</cp:coreProperties>
</file>